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BodyText"/>
        <w:bidi w:val="0"/>
        <w:spacing w:lineRule="atLeast" w:line="270" w:before="0" w:after="0"/>
        <w:ind w:hanging="0" w:left="0" w:right="0"/>
        <w:jc w:val="left"/>
        <w:rPr>
          <w:b/>
          <w:bCs/>
          <w:i/>
          <w:i/>
          <w:iCs/>
          <w:u w:val="single"/>
        </w:rPr>
      </w:pPr>
      <w:r>
        <w:rPr>
          <w:b/>
          <w:bCs/>
          <w:i/>
          <w:iCs/>
          <w:u w:val="single"/>
        </w:rPr>
      </w:r>
    </w:p>
    <w:p>
      <w:pPr>
        <w:pStyle w:val="BodyText"/>
        <w:bidi w:val="0"/>
        <w:spacing w:lineRule="atLeast" w:line="270" w:before="0" w:after="0"/>
        <w:ind w:hanging="0" w:left="0" w:right="0"/>
        <w:jc w:val="left"/>
        <w:rPr>
          <w:b/>
          <w:bCs/>
          <w:i/>
          <w:i/>
          <w:iCs/>
          <w:u w:val="single"/>
        </w:rPr>
      </w:pPr>
      <w:r>
        <w:rPr>
          <w:b/>
          <w:bCs/>
          <w:i/>
          <w:iCs/>
          <w:u w:val="single"/>
        </w:rPr>
      </w:r>
    </w:p>
    <w:p>
      <w:pPr>
        <w:pStyle w:val="BodyText"/>
        <w:bidi w:val="0"/>
        <w:spacing w:lineRule="atLeast" w:line="270" w:before="0" w:after="0"/>
        <w:ind w:hanging="0" w:left="0" w:right="0"/>
        <w:jc w:val="left"/>
        <w:rPr>
          <w:b/>
          <w:bCs/>
          <w:i/>
          <w:i/>
          <w:iCs/>
          <w:u w:val="single"/>
        </w:rPr>
      </w:pPr>
      <w:r>
        <w:rPr>
          <w:b/>
          <w:bCs/>
          <w:i/>
          <w:iCs/>
          <w:u w:val="single"/>
        </w:rPr>
        <w:t>BASES GENERALES HIPER SORTEO</w:t>
      </w:r>
    </w:p>
    <w:p>
      <w:pPr>
        <w:pStyle w:val="BodyText"/>
        <w:bidi w:val="0"/>
        <w:spacing w:lineRule="atLeast" w:line="315" w:before="0" w:after="0"/>
        <w:ind w:hanging="0" w:left="0" w:right="0"/>
        <w:jc w:val="left"/>
        <w:rPr/>
      </w:pPr>
      <w:r>
        <w:rPr/>
        <w:t> </w:t>
      </w:r>
    </w:p>
    <w:p>
      <w:pPr>
        <w:pStyle w:val="BodyText"/>
        <w:bidi w:val="0"/>
        <w:spacing w:lineRule="atLeast" w:line="270" w:before="0" w:after="0"/>
        <w:ind w:hanging="0" w:left="0" w:right="0"/>
        <w:jc w:val="left"/>
        <w:rPr>
          <w:b/>
          <w:bCs/>
          <w:u w:val="single"/>
        </w:rPr>
      </w:pPr>
      <w:r>
        <w:rPr>
          <w:b/>
          <w:bCs/>
          <w:u w:val="single"/>
        </w:rPr>
        <w:t>1. IDENTIFICACIÓN DE LA EMPRESA ORGANIZADORA.</w:t>
      </w:r>
    </w:p>
    <w:p>
      <w:pPr>
        <w:pStyle w:val="BodyText"/>
        <w:bidi w:val="0"/>
        <w:spacing w:lineRule="atLeast" w:line="270" w:before="0" w:after="0"/>
        <w:ind w:hanging="0" w:left="0" w:right="0"/>
        <w:jc w:val="left"/>
        <w:rPr/>
      </w:pPr>
      <w:r>
        <w:rPr/>
        <w:t>Hiper Glaciar S.L., con domicilio en la Cl. Real nº29 de la localidad de Fabero 24420 (LEÓN), con C.I.F. B-24343592, va a realizar un sorteo entre los clientes de su supermercado, con el hecho de agradecer la confianza puesta en nuestro establecimiento a la hora de hacer sus gastos.</w:t>
      </w:r>
    </w:p>
    <w:p>
      <w:pPr>
        <w:pStyle w:val="BodyText"/>
        <w:bidi w:val="0"/>
        <w:spacing w:lineRule="atLeast" w:line="315" w:before="0" w:after="0"/>
        <w:ind w:hanging="0" w:left="0" w:right="0"/>
        <w:jc w:val="left"/>
        <w:rPr/>
      </w:pPr>
      <w:r>
        <w:rPr/>
        <w:t> </w:t>
      </w:r>
    </w:p>
    <w:p>
      <w:pPr>
        <w:pStyle w:val="BodyText"/>
        <w:bidi w:val="0"/>
        <w:spacing w:lineRule="atLeast" w:line="270" w:before="0" w:after="0"/>
        <w:ind w:hanging="0" w:left="0" w:right="0"/>
        <w:jc w:val="left"/>
        <w:rPr>
          <w:b/>
          <w:bCs/>
          <w:u w:val="single"/>
        </w:rPr>
      </w:pPr>
      <w:r>
        <w:rPr>
          <w:b/>
          <w:bCs/>
          <w:u w:val="single"/>
        </w:rPr>
        <w:t>2. ÁMBITO TEMPORAL.</w:t>
      </w:r>
    </w:p>
    <w:p>
      <w:pPr>
        <w:pStyle w:val="BodyText"/>
        <w:bidi w:val="0"/>
        <w:spacing w:lineRule="atLeast" w:line="270" w:before="0" w:after="0"/>
        <w:ind w:hanging="0" w:left="0" w:right="0"/>
        <w:jc w:val="left"/>
        <w:rPr/>
      </w:pPr>
      <w:r>
        <w:rPr/>
        <w:t xml:space="preserve">El Reparto de papeletas comenzará el </w:t>
      </w:r>
      <w:r>
        <w:rPr/>
        <w:t>01 de Junio</w:t>
      </w:r>
      <w:r>
        <w:rPr/>
        <w:t xml:space="preserve"> de 2026 y finalizará el día 30 de </w:t>
      </w:r>
      <w:r>
        <w:rPr/>
        <w:t>Junio</w:t>
      </w:r>
      <w:r>
        <w:rPr/>
        <w:t xml:space="preserve"> de 2026.</w:t>
      </w:r>
    </w:p>
    <w:p>
      <w:pPr>
        <w:pStyle w:val="BodyText"/>
        <w:bidi w:val="0"/>
        <w:spacing w:lineRule="atLeast" w:line="315" w:before="0" w:after="0"/>
        <w:ind w:hanging="0" w:left="0" w:right="0"/>
        <w:jc w:val="left"/>
        <w:rPr/>
      </w:pPr>
      <w:r>
        <w:rPr/>
        <w:t> </w:t>
      </w:r>
    </w:p>
    <w:p>
      <w:pPr>
        <w:pStyle w:val="BodyText"/>
        <w:bidi w:val="0"/>
        <w:spacing w:lineRule="atLeast" w:line="270" w:before="0" w:after="0"/>
        <w:ind w:hanging="0" w:left="0" w:right="0"/>
        <w:jc w:val="left"/>
        <w:rPr>
          <w:b/>
          <w:bCs/>
          <w:u w:val="single"/>
        </w:rPr>
      </w:pPr>
      <w:r>
        <w:rPr>
          <w:b/>
          <w:bCs/>
          <w:u w:val="single"/>
        </w:rPr>
        <w:t>3. ÁMBITO GEOGRÁFICO</w:t>
      </w:r>
    </w:p>
    <w:p>
      <w:pPr>
        <w:pStyle w:val="BodyText"/>
        <w:bidi w:val="0"/>
        <w:spacing w:lineRule="atLeast" w:line="270" w:before="0" w:after="0"/>
        <w:ind w:hanging="0" w:left="0" w:right="0"/>
        <w:jc w:val="left"/>
        <w:rPr/>
      </w:pPr>
      <w:r>
        <w:rPr/>
        <w:t>Podrá participar cualquier persona, desde cualquier país, que haya sido recibido una papeleta para el sorteo y que vaya a poder recibir el premio en nuestro Local.</w:t>
      </w:r>
    </w:p>
    <w:p>
      <w:pPr>
        <w:pStyle w:val="BodyText"/>
        <w:bidi w:val="0"/>
        <w:spacing w:lineRule="atLeast" w:line="315" w:before="0" w:after="0"/>
        <w:ind w:hanging="0" w:left="0" w:right="0"/>
        <w:jc w:val="left"/>
        <w:rPr/>
      </w:pPr>
      <w:r>
        <w:rPr/>
        <w:t> </w:t>
      </w:r>
    </w:p>
    <w:p>
      <w:pPr>
        <w:pStyle w:val="BodyText"/>
        <w:bidi w:val="0"/>
        <w:spacing w:lineRule="atLeast" w:line="270" w:before="0" w:after="0"/>
        <w:ind w:hanging="0" w:left="0" w:right="0"/>
        <w:jc w:val="left"/>
        <w:rPr>
          <w:b/>
          <w:bCs/>
          <w:u w:val="single"/>
        </w:rPr>
      </w:pPr>
      <w:r>
        <w:rPr>
          <w:b/>
          <w:bCs/>
          <w:u w:val="single"/>
        </w:rPr>
        <w:t>4. MECÁNICA Y CONDICIONES DE PARTICIPACIÓN</w:t>
      </w:r>
    </w:p>
    <w:p>
      <w:pPr>
        <w:pStyle w:val="BodyText"/>
        <w:bidi w:val="0"/>
        <w:spacing w:lineRule="atLeast" w:line="270" w:before="0" w:after="0"/>
        <w:ind w:hanging="0" w:left="0" w:right="0"/>
        <w:jc w:val="left"/>
        <w:rPr/>
      </w:pPr>
      <w:r>
        <w:rPr/>
        <w:t>A cada cliente, con cada compra superior a</w:t>
      </w:r>
      <w:r>
        <w:rPr>
          <w:b/>
          <w:bCs/>
        </w:rPr>
        <w:t xml:space="preserve"> 25,00 euros</w:t>
      </w:r>
      <w:r>
        <w:rPr/>
        <w:t>, no consecutiva, se le otorgará una papeleta, que tendrá que ser cubierta con su nombre y número de teléfono. </w:t>
      </w:r>
    </w:p>
    <w:p>
      <w:pPr>
        <w:pStyle w:val="BodyText"/>
        <w:bidi w:val="0"/>
        <w:spacing w:lineRule="atLeast" w:line="270" w:before="0" w:after="0"/>
        <w:ind w:hanging="0" w:left="0" w:right="0"/>
        <w:jc w:val="left"/>
        <w:rPr/>
      </w:pPr>
      <w:r>
        <w:rPr/>
        <w:t>La misma será depositada dentro de una urna situada en nuestro supermercado.</w:t>
      </w:r>
    </w:p>
    <w:p>
      <w:pPr>
        <w:pStyle w:val="BodyText"/>
        <w:bidi w:val="0"/>
        <w:spacing w:lineRule="atLeast" w:line="315" w:before="0" w:after="0"/>
        <w:ind w:hanging="0" w:left="0" w:right="0"/>
        <w:jc w:val="left"/>
        <w:rPr/>
      </w:pPr>
      <w:r>
        <w:rPr/>
        <w:t> </w:t>
      </w:r>
    </w:p>
    <w:p>
      <w:pPr>
        <w:pStyle w:val="BodyText"/>
        <w:bidi w:val="0"/>
        <w:spacing w:lineRule="atLeast" w:line="270" w:before="0" w:after="0"/>
        <w:ind w:hanging="0" w:left="0" w:right="0"/>
        <w:jc w:val="left"/>
        <w:rPr/>
      </w:pPr>
      <w:r>
        <w:rPr/>
        <w:t>En caso de que el importe de la compra supere los 100,00 Euros. Se darán papeletas por valor de cada 50,00Euros.</w:t>
      </w:r>
    </w:p>
    <w:p>
      <w:pPr>
        <w:pStyle w:val="BodyText"/>
        <w:bidi w:val="0"/>
        <w:spacing w:lineRule="atLeast" w:line="315" w:before="0" w:after="0"/>
        <w:ind w:hanging="0" w:left="0" w:right="0"/>
        <w:jc w:val="left"/>
        <w:rPr/>
      </w:pPr>
      <w:r>
        <w:rPr/>
        <w:t> </w:t>
      </w:r>
    </w:p>
    <w:p>
      <w:pPr>
        <w:pStyle w:val="BodyText"/>
        <w:bidi w:val="0"/>
        <w:spacing w:lineRule="atLeast" w:line="270" w:before="0" w:after="0"/>
        <w:ind w:hanging="0" w:left="0" w:right="0"/>
        <w:jc w:val="left"/>
        <w:rPr/>
      </w:pPr>
      <w:r>
        <w:rPr/>
        <w:t>100€= 2 papeletas</w:t>
      </w:r>
    </w:p>
    <w:p>
      <w:pPr>
        <w:pStyle w:val="BodyText"/>
        <w:bidi w:val="0"/>
        <w:spacing w:lineRule="atLeast" w:line="270" w:before="0" w:after="0"/>
        <w:ind w:hanging="0" w:left="0" w:right="0"/>
        <w:jc w:val="left"/>
        <w:rPr/>
      </w:pPr>
      <w:r>
        <w:rPr/>
        <w:t>200€= 4 papeletas</w:t>
      </w:r>
    </w:p>
    <w:p>
      <w:pPr>
        <w:pStyle w:val="BodyText"/>
        <w:bidi w:val="0"/>
        <w:spacing w:lineRule="atLeast" w:line="270" w:before="0" w:after="0"/>
        <w:ind w:hanging="0" w:left="0" w:right="0"/>
        <w:jc w:val="left"/>
        <w:rPr/>
      </w:pPr>
      <w:r>
        <w:rPr/>
        <w:t>350€= 7 papeletas </w:t>
      </w:r>
    </w:p>
    <w:p>
      <w:pPr>
        <w:pStyle w:val="BodyText"/>
        <w:bidi w:val="0"/>
        <w:spacing w:lineRule="atLeast" w:line="315" w:before="0" w:after="0"/>
        <w:ind w:hanging="0" w:left="0" w:right="0"/>
        <w:jc w:val="left"/>
        <w:rPr/>
      </w:pPr>
      <w:r>
        <w:rPr/>
        <w:t> </w:t>
      </w:r>
    </w:p>
    <w:p>
      <w:pPr>
        <w:pStyle w:val="BodyText"/>
        <w:bidi w:val="0"/>
        <w:spacing w:lineRule="atLeast" w:line="270" w:before="0" w:after="0"/>
        <w:ind w:hanging="0" w:left="0" w:right="0"/>
        <w:jc w:val="left"/>
        <w:rPr/>
      </w:pPr>
      <w:r>
        <w:rPr/>
        <w:t>– </w:t>
      </w:r>
      <w:r>
        <w:rPr/>
        <w:t>La papeleta deberá ir identificada por su reverso, con el sello de nuestro supermercado.</w:t>
      </w:r>
    </w:p>
    <w:p>
      <w:pPr>
        <w:pStyle w:val="BodyText"/>
        <w:bidi w:val="0"/>
        <w:spacing w:lineRule="atLeast" w:line="315" w:before="0" w:after="0"/>
        <w:ind w:hanging="0" w:left="0" w:right="0"/>
        <w:jc w:val="left"/>
        <w:rPr/>
      </w:pPr>
      <w:r>
        <w:rPr/>
        <w:t> </w:t>
      </w:r>
    </w:p>
    <w:p>
      <w:pPr>
        <w:pStyle w:val="BodyText"/>
        <w:bidi w:val="0"/>
        <w:spacing w:lineRule="atLeast" w:line="270" w:before="0" w:after="0"/>
        <w:ind w:hanging="0" w:left="0" w:right="0"/>
        <w:jc w:val="left"/>
        <w:rPr/>
      </w:pPr>
      <w:r>
        <w:rPr/>
        <w:t>- En caso de que el ganador sea menor de 14 años de edad. Su madre/padre o tutor debe firmar un consentimiento de entrega de premio junto fotocopia de dni.</w:t>
      </w:r>
    </w:p>
    <w:p>
      <w:pPr>
        <w:pStyle w:val="BodyText"/>
        <w:bidi w:val="0"/>
        <w:spacing w:lineRule="atLeast" w:line="315" w:before="0" w:after="0"/>
        <w:ind w:hanging="0" w:left="0" w:right="0"/>
        <w:jc w:val="left"/>
        <w:rPr/>
      </w:pPr>
      <w:r>
        <w:rPr/>
        <w:t> </w:t>
      </w:r>
    </w:p>
    <w:p>
      <w:pPr>
        <w:pStyle w:val="BodyText"/>
        <w:bidi w:val="0"/>
        <w:spacing w:lineRule="atLeast" w:line="270" w:before="0" w:after="0"/>
        <w:ind w:hanging="0" w:left="0" w:right="0"/>
        <w:jc w:val="left"/>
        <w:rPr/>
      </w:pPr>
      <w:r>
        <w:rPr/>
        <w:t>– </w:t>
      </w:r>
      <w:r>
        <w:rPr/>
        <w:t>La empresa organizadora queda facultada para realizar las comprobaciones necesarias, con el fin de evitar duplicidad de participaciones, así como de eliminar a los participantes que no cumplan con los requisitos mencionados, o que participen de forma fraudulenta.</w:t>
      </w:r>
    </w:p>
    <w:p>
      <w:pPr>
        <w:pStyle w:val="BodyText"/>
        <w:bidi w:val="0"/>
        <w:spacing w:lineRule="atLeast" w:line="315" w:before="0" w:after="0"/>
        <w:ind w:hanging="0" w:left="0" w:right="0"/>
        <w:jc w:val="left"/>
        <w:rPr/>
      </w:pPr>
      <w:r>
        <w:rPr/>
        <w:t> </w:t>
      </w:r>
    </w:p>
    <w:p>
      <w:pPr>
        <w:pStyle w:val="BodyText"/>
        <w:bidi w:val="0"/>
        <w:spacing w:lineRule="atLeast" w:line="270" w:before="0" w:after="0"/>
        <w:ind w:hanging="0" w:left="0" w:right="0"/>
        <w:jc w:val="left"/>
        <w:rPr>
          <w:b/>
          <w:bCs/>
          <w:u w:val="single"/>
        </w:rPr>
      </w:pPr>
      <w:r>
        <w:rPr>
          <w:b/>
          <w:bCs/>
          <w:u w:val="single"/>
        </w:rPr>
        <w:t>5. SELECCIÓN DEL GANADOR</w:t>
      </w:r>
    </w:p>
    <w:p>
      <w:pPr>
        <w:pStyle w:val="BodyText"/>
        <w:bidi w:val="0"/>
        <w:spacing w:lineRule="atLeast" w:line="315" w:before="0" w:after="0"/>
        <w:ind w:hanging="0" w:left="0" w:right="0"/>
        <w:jc w:val="left"/>
        <w:rPr/>
      </w:pPr>
      <w:r>
        <w:rPr/>
        <w:t> </w:t>
      </w:r>
    </w:p>
    <w:p>
      <w:pPr>
        <w:pStyle w:val="BodyText"/>
        <w:bidi w:val="0"/>
        <w:spacing w:lineRule="atLeast" w:line="270" w:before="0" w:after="0"/>
        <w:ind w:hanging="0" w:left="0" w:right="0"/>
        <w:jc w:val="left"/>
        <w:rPr/>
      </w:pPr>
      <w:r>
        <w:rPr/>
        <w:t>El ganador será dictaminado, mediante la elección, de entre todas las papeletas depositadas en la urna de a la campaña y que será escogida por una “mano inocente” con los ojos vendados.</w:t>
      </w:r>
    </w:p>
    <w:p>
      <w:pPr>
        <w:pStyle w:val="BodyText"/>
        <w:bidi w:val="0"/>
        <w:spacing w:lineRule="atLeast" w:line="270" w:before="0" w:after="0"/>
        <w:ind w:hanging="0" w:left="0" w:right="0"/>
        <w:jc w:val="left"/>
        <w:rPr/>
      </w:pPr>
      <w:r>
        <w:rPr/>
      </w:r>
    </w:p>
    <w:p>
      <w:pPr>
        <w:pStyle w:val="BodyText"/>
        <w:bidi w:val="0"/>
        <w:spacing w:lineRule="atLeast" w:line="270" w:before="0" w:after="0"/>
        <w:ind w:hanging="0" w:left="0" w:right="0"/>
        <w:jc w:val="left"/>
        <w:rPr/>
      </w:pPr>
      <w:r>
        <w:rPr/>
        <w:t>- Primero se elegirá la papeleta ganadora del vale de 100€ y a continuación las 6 restantes para las 6 bolsas de Verano que sortearemos.</w:t>
      </w:r>
    </w:p>
    <w:p>
      <w:pPr>
        <w:pStyle w:val="BodyText"/>
        <w:bidi w:val="0"/>
        <w:spacing w:lineRule="atLeast" w:line="315" w:before="0" w:after="0"/>
        <w:ind w:hanging="0" w:left="0" w:right="0"/>
        <w:jc w:val="left"/>
        <w:rPr/>
      </w:pPr>
      <w:r>
        <w:rPr/>
        <w:t> </w:t>
      </w:r>
    </w:p>
    <w:p>
      <w:pPr>
        <w:pStyle w:val="BodyText"/>
        <w:bidi w:val="0"/>
        <w:spacing w:lineRule="atLeast" w:line="270" w:before="0" w:after="0"/>
        <w:ind w:hanging="0" w:left="0" w:right="0"/>
        <w:jc w:val="left"/>
        <w:rPr/>
      </w:pPr>
      <w:r>
        <w:rPr/>
        <w:t>– </w:t>
      </w:r>
      <w:r>
        <w:rPr/>
        <w:t xml:space="preserve">Al finalizar la elección de las </w:t>
      </w:r>
      <w:r>
        <w:rPr/>
        <w:t>7</w:t>
      </w:r>
      <w:r>
        <w:rPr/>
        <w:t xml:space="preserve"> papeletas ganadoras, se escogerán 2 papeletas suplentes.</w:t>
      </w:r>
    </w:p>
    <w:p>
      <w:pPr>
        <w:pStyle w:val="BodyText"/>
        <w:bidi w:val="0"/>
        <w:spacing w:lineRule="atLeast" w:line="270" w:before="0" w:after="0"/>
        <w:ind w:hanging="0" w:left="0" w:right="0"/>
        <w:jc w:val="left"/>
        <w:rPr/>
      </w:pPr>
      <w:r>
        <w:rPr/>
        <w:t>Una para el suplente del ganador del vale y otra para los ganadores de las bolsas</w:t>
      </w:r>
    </w:p>
    <w:p>
      <w:pPr>
        <w:pStyle w:val="BodyText"/>
        <w:bidi w:val="0"/>
        <w:spacing w:lineRule="atLeast" w:line="270" w:before="0" w:after="0"/>
        <w:ind w:hanging="0" w:left="0" w:right="0"/>
        <w:jc w:val="left"/>
        <w:rPr/>
      </w:pPr>
      <w:r>
        <w:rPr/>
      </w:r>
    </w:p>
    <w:p>
      <w:pPr>
        <w:pStyle w:val="BodyText"/>
        <w:bidi w:val="0"/>
        <w:spacing w:lineRule="atLeast" w:line="270" w:before="0" w:after="0"/>
        <w:ind w:hanging="0" w:left="0" w:right="0"/>
        <w:jc w:val="left"/>
        <w:rPr/>
      </w:pPr>
      <w:r>
        <w:rPr/>
      </w:r>
    </w:p>
    <w:p>
      <w:pPr>
        <w:pStyle w:val="BodyText"/>
        <w:bidi w:val="0"/>
        <w:spacing w:lineRule="atLeast" w:line="315" w:before="0" w:after="0"/>
        <w:ind w:hanging="0" w:left="0" w:right="0"/>
        <w:jc w:val="left"/>
        <w:rPr/>
      </w:pPr>
      <w:r>
        <w:rPr/>
        <w:t> </w:t>
      </w:r>
    </w:p>
    <w:p>
      <w:pPr>
        <w:pStyle w:val="BodyText"/>
        <w:bidi w:val="0"/>
        <w:spacing w:lineRule="atLeast" w:line="270" w:before="0" w:after="0"/>
        <w:ind w:hanging="0" w:left="0" w:right="0"/>
        <w:jc w:val="left"/>
        <w:rPr>
          <w:b/>
          <w:bCs/>
          <w:u w:val="single"/>
        </w:rPr>
      </w:pPr>
      <w:r>
        <w:rPr>
          <w:b/>
          <w:bCs/>
          <w:u w:val="single"/>
        </w:rPr>
        <w:t>6. COMUNICACIÓN DEL GANADOR.</w:t>
      </w:r>
    </w:p>
    <w:p>
      <w:pPr>
        <w:pStyle w:val="BodyText"/>
        <w:bidi w:val="0"/>
        <w:spacing w:lineRule="atLeast" w:line="315" w:before="0" w:after="0"/>
        <w:ind w:hanging="0" w:left="0" w:right="0"/>
        <w:jc w:val="left"/>
        <w:rPr/>
      </w:pPr>
      <w:r>
        <w:rPr/>
        <w:t> </w:t>
      </w:r>
    </w:p>
    <w:p>
      <w:pPr>
        <w:pStyle w:val="BodyText"/>
        <w:bidi w:val="0"/>
        <w:spacing w:lineRule="atLeast" w:line="270" w:before="0" w:after="0"/>
        <w:ind w:hanging="0" w:left="0" w:right="0"/>
        <w:jc w:val="left"/>
        <w:rPr/>
      </w:pPr>
      <w:r>
        <w:rPr/>
        <w:t>– </w:t>
      </w:r>
      <w:r>
        <w:rPr/>
        <w:t>El sorteo será retransmitido en directo por nuestras redes sociales el Sábad</w:t>
      </w:r>
      <w:r>
        <w:rPr/>
        <w:t>o</w:t>
      </w:r>
      <w:r>
        <w:rPr/>
        <w:t xml:space="preserve"> día </w:t>
      </w:r>
      <w:r>
        <w:rPr/>
        <w:t>4</w:t>
      </w:r>
      <w:r>
        <w:rPr/>
        <w:t xml:space="preserve"> de </w:t>
      </w:r>
      <w:r>
        <w:rPr/>
        <w:t xml:space="preserve">Julio </w:t>
      </w:r>
      <w:r>
        <w:rPr/>
        <w:t xml:space="preserve">de 2026, en nuestro local, situado en calle Real 29, bajo) </w:t>
      </w:r>
    </w:p>
    <w:p>
      <w:pPr>
        <w:pStyle w:val="BodyText"/>
        <w:bidi w:val="0"/>
        <w:spacing w:lineRule="atLeast" w:line="315" w:before="0" w:after="0"/>
        <w:ind w:hanging="0" w:left="0" w:right="0"/>
        <w:jc w:val="left"/>
        <w:rPr/>
      </w:pPr>
      <w:r>
        <w:rPr/>
        <w:t> </w:t>
      </w:r>
    </w:p>
    <w:p>
      <w:pPr>
        <w:pStyle w:val="BodyText"/>
        <w:bidi w:val="0"/>
        <w:spacing w:lineRule="atLeast" w:line="270" w:before="0" w:after="0"/>
        <w:ind w:hanging="0" w:left="0" w:right="0"/>
        <w:jc w:val="left"/>
        <w:rPr/>
      </w:pPr>
      <w:r>
        <w:rPr/>
        <w:t>– </w:t>
      </w:r>
      <w:r>
        <w:rPr/>
        <w:t>A los ganadores se les notificará la suerte de ser agraciados con los premios, mediante comunicación telefónica al teléfono que han rellenado en la papeleta, al término del concurso.</w:t>
      </w:r>
    </w:p>
    <w:p>
      <w:pPr>
        <w:pStyle w:val="BodyText"/>
        <w:bidi w:val="0"/>
        <w:spacing w:lineRule="atLeast" w:line="315" w:before="0" w:after="0"/>
        <w:ind w:hanging="0" w:left="0" w:right="0"/>
        <w:jc w:val="left"/>
        <w:rPr/>
      </w:pPr>
      <w:r>
        <w:rPr/>
        <w:t> </w:t>
      </w:r>
    </w:p>
    <w:p>
      <w:pPr>
        <w:pStyle w:val="BodyText"/>
        <w:bidi w:val="0"/>
        <w:spacing w:lineRule="atLeast" w:line="270" w:before="0" w:after="0"/>
        <w:ind w:hanging="0" w:left="0" w:right="0"/>
        <w:jc w:val="left"/>
        <w:rPr/>
      </w:pPr>
      <w:r>
        <w:rPr/>
        <w:t>– </w:t>
      </w:r>
      <w:r>
        <w:rPr/>
        <w:t>El primer premiado tiene de plazo hasta el 1</w:t>
      </w:r>
      <w:r>
        <w:rPr/>
        <w:t>1</w:t>
      </w:r>
      <w:r>
        <w:rPr/>
        <w:t xml:space="preserve"> de </w:t>
      </w:r>
      <w:r>
        <w:rPr/>
        <w:t>Julio</w:t>
      </w:r>
      <w:r>
        <w:rPr/>
        <w:t xml:space="preserve"> de 2026 para aceptar el premio, si no será trasladado a los suplentes por orden de elección de sus papeleta, que tendrán una semana (7 días) para aceptar el premio.</w:t>
      </w:r>
    </w:p>
    <w:p>
      <w:pPr>
        <w:pStyle w:val="BodyText"/>
        <w:bidi w:val="0"/>
        <w:spacing w:lineRule="atLeast" w:line="315" w:before="0" w:after="0"/>
        <w:ind w:hanging="0" w:left="0" w:right="0"/>
        <w:jc w:val="left"/>
        <w:rPr/>
      </w:pPr>
      <w:r>
        <w:rPr/>
        <w:t> </w:t>
      </w:r>
    </w:p>
    <w:p>
      <w:pPr>
        <w:pStyle w:val="BodyText"/>
        <w:bidi w:val="0"/>
        <w:spacing w:lineRule="atLeast" w:line="270" w:before="0" w:after="0"/>
        <w:ind w:hanging="0" w:left="0" w:right="0"/>
        <w:jc w:val="left"/>
        <w:rPr/>
      </w:pPr>
      <w:r>
        <w:rPr/>
        <w:t>– </w:t>
      </w:r>
      <w:r>
        <w:rPr/>
        <w:t>Si finalmente, ese premio no fuese otorgado, pertenecerá de nuevo al organizador del concurso</w:t>
      </w:r>
    </w:p>
    <w:p>
      <w:pPr>
        <w:pStyle w:val="BodyText"/>
        <w:bidi w:val="0"/>
        <w:spacing w:lineRule="atLeast" w:line="315" w:before="0" w:after="0"/>
        <w:ind w:hanging="0" w:left="0" w:right="0"/>
        <w:jc w:val="left"/>
        <w:rPr/>
      </w:pPr>
      <w:r>
        <w:rPr/>
        <w:t> </w:t>
      </w:r>
    </w:p>
    <w:p>
      <w:pPr>
        <w:pStyle w:val="BodyText"/>
        <w:bidi w:val="0"/>
        <w:spacing w:lineRule="atLeast" w:line="270" w:before="0" w:after="0"/>
        <w:ind w:hanging="0" w:left="0" w:right="0"/>
        <w:jc w:val="left"/>
        <w:rPr>
          <w:b/>
          <w:bCs/>
          <w:u w:val="single"/>
        </w:rPr>
      </w:pPr>
      <w:r>
        <w:rPr>
          <w:b/>
          <w:bCs/>
          <w:u w:val="single"/>
        </w:rPr>
        <w:t>7. VALOR Y NATURALEZA DEL PREMIO</w:t>
      </w:r>
    </w:p>
    <w:p>
      <w:pPr>
        <w:pStyle w:val="BodyText"/>
        <w:bidi w:val="0"/>
        <w:spacing w:lineRule="atLeast" w:line="315" w:before="0" w:after="0"/>
        <w:ind w:hanging="0" w:left="0" w:right="0"/>
        <w:jc w:val="left"/>
        <w:rPr/>
      </w:pPr>
      <w:r>
        <w:rPr/>
        <w:t> </w:t>
      </w:r>
    </w:p>
    <w:p>
      <w:pPr>
        <w:pStyle w:val="BodyText"/>
        <w:bidi w:val="0"/>
        <w:spacing w:lineRule="atLeast" w:line="270" w:before="0" w:after="0"/>
        <w:ind w:hanging="0" w:left="0" w:right="0"/>
        <w:jc w:val="left"/>
        <w:rPr>
          <w:b/>
          <w:bCs/>
        </w:rPr>
      </w:pPr>
      <w:r>
        <w:rPr>
          <w:b/>
          <w:bCs/>
        </w:rPr>
        <w:t>– </w:t>
      </w:r>
      <w:r>
        <w:rPr>
          <w:b/>
          <w:bCs/>
        </w:rPr>
        <w:t>El total del premio será de dos Vales de 1</w:t>
      </w:r>
      <w:r>
        <w:rPr>
          <w:b/>
          <w:bCs/>
        </w:rPr>
        <w:t>00</w:t>
      </w:r>
      <w:r>
        <w:rPr>
          <w:b/>
          <w:bCs/>
        </w:rPr>
        <w:t xml:space="preserve">€ de, para gastar en </w:t>
      </w:r>
      <w:r>
        <w:rPr>
          <w:b/>
          <w:bCs/>
        </w:rPr>
        <w:t>nuestro supermercado y 6 bolsas con artículos para disfrutar el Verano.</w:t>
      </w:r>
    </w:p>
    <w:p>
      <w:pPr>
        <w:pStyle w:val="BodyText"/>
        <w:bidi w:val="0"/>
        <w:spacing w:lineRule="atLeast" w:line="315" w:before="0" w:after="0"/>
        <w:ind w:hanging="0" w:left="0" w:right="0"/>
        <w:jc w:val="left"/>
        <w:rPr/>
      </w:pPr>
      <w:r>
        <w:rPr/>
        <w:t> </w:t>
      </w:r>
    </w:p>
    <w:p>
      <w:pPr>
        <w:pStyle w:val="BodyText"/>
        <w:bidi w:val="0"/>
        <w:spacing w:lineRule="atLeast" w:line="315" w:before="0" w:after="0"/>
        <w:ind w:hanging="0" w:left="0" w:right="0"/>
        <w:jc w:val="left"/>
        <w:rPr/>
      </w:pPr>
      <w:r>
        <w:rPr/>
      </w:r>
    </w:p>
    <w:p>
      <w:pPr>
        <w:pStyle w:val="BodyText"/>
        <w:bidi w:val="0"/>
        <w:spacing w:lineRule="atLeast" w:line="270" w:before="0" w:after="0"/>
        <w:ind w:hanging="0" w:left="0" w:right="0"/>
        <w:jc w:val="left"/>
        <w:rPr>
          <w:b/>
          <w:bCs/>
          <w:u w:val="single"/>
        </w:rPr>
      </w:pPr>
      <w:r>
        <w:rPr>
          <w:b/>
          <w:bCs/>
          <w:u w:val="single"/>
        </w:rPr>
        <w:t>8. FISCALIDAD</w:t>
      </w:r>
    </w:p>
    <w:p>
      <w:pPr>
        <w:pStyle w:val="BodyText"/>
        <w:bidi w:val="0"/>
        <w:spacing w:before="0" w:after="0"/>
        <w:ind w:hanging="0" w:left="0" w:right="0"/>
        <w:jc w:val="left"/>
        <w:rPr/>
      </w:pPr>
      <w:r>
        <w:rPr/>
        <w:t>A los premios de la presente promoción, les será de aplicación la Ley 35/2006 de 28 de noviembre por la que se aprueba el Impuesto sobre la Renta de las</w:t>
      </w:r>
    </w:p>
    <w:p>
      <w:pPr>
        <w:pStyle w:val="BodyText"/>
        <w:bidi w:val="0"/>
        <w:spacing w:before="0" w:after="0"/>
        <w:ind w:hanging="0" w:left="0" w:right="0"/>
        <w:jc w:val="left"/>
        <w:rPr/>
      </w:pPr>
      <w:r>
        <w:rPr/>
        <w:t>Persona</w:t>
      </w:r>
    </w:p>
    <w:p>
      <w:pPr>
        <w:pStyle w:val="BodyText"/>
        <w:bidi w:val="0"/>
        <w:spacing w:before="0" w:after="0"/>
        <w:ind w:hanging="0" w:left="0" w:right="0"/>
        <w:jc w:val="left"/>
        <w:rPr/>
      </w:pPr>
      <w:r>
        <w:rPr/>
        <w:t>Físicas y de modificación parcial de las Leyes sobre los Impuestos de Sociedades, sobre la Renta de no residentes y sobre el patrimonio; el Real Decreto n° 439/2007, de 30 de marzo, por el que se aprueba su Reglamento y sus modificaciones</w:t>
      </w:r>
    </w:p>
    <w:p>
      <w:pPr>
        <w:pStyle w:val="BodyText"/>
        <w:bidi w:val="0"/>
        <w:spacing w:before="0" w:after="0"/>
        <w:ind w:hanging="0" w:left="0" w:right="0"/>
        <w:jc w:val="left"/>
        <w:rPr/>
      </w:pPr>
      <w:r>
        <w:rPr/>
        <w:t>posteriores; Disposiciones transitorias Primera y Tercera de la Ley 13/2011 de 27 de mayo, de Regulación del Juego; la disposición adicional primera de la Ley 25/2009, de 22 de diciembre de Modificación de diversas leyes para su adaptación a la Ley sobre el libre acceso a las actividades de servicio y su ejercicio, y el artículo 48, apartado 6, y apartado 7, número 12 de la Ley 13/2011, de 27 de mayo de Regulación del Juego y el procedimiento para su presentación telemática y demás disposiciones concordantes y dictadas en su desarrollo por lo que, en su caso, corresponderá a la entidad mercantil HIPER GLACIAR S.L. la realización del ingreso a cuenta o la práctica de la retención procedente, del</w:t>
      </w:r>
    </w:p>
    <w:p>
      <w:pPr>
        <w:pStyle w:val="BodyText"/>
        <w:bidi w:val="0"/>
        <w:spacing w:before="0" w:after="0"/>
        <w:ind w:hanging="0" w:left="0" w:right="0"/>
        <w:jc w:val="left"/>
        <w:rPr/>
      </w:pPr>
      <w:r>
        <w:rPr/>
        <w:t>Impuesto sobre la Renta de las Personas Físicas (en adelante IRPF).</w:t>
      </w:r>
    </w:p>
    <w:p>
      <w:pPr>
        <w:pStyle w:val="BodyText"/>
        <w:bidi w:val="0"/>
        <w:spacing w:before="0" w:after="0"/>
        <w:ind w:hanging="0" w:left="0" w:right="0"/>
        <w:jc w:val="left"/>
        <w:rPr/>
      </w:pPr>
      <w:r>
        <w:rPr/>
        <w:t>De conformidad con la citada normativa, se informa a los participantes en la presente promoción de que los premios concedidos por la participación en juegos, concursos, rifas, o combinaciones aleatorias vinculadas a la venta o promoción de bienes o</w:t>
      </w:r>
    </w:p>
    <w:p>
      <w:pPr>
        <w:pStyle w:val="BodyText"/>
        <w:bidi w:val="0"/>
        <w:spacing w:before="0" w:after="0"/>
        <w:ind w:hanging="0" w:left="0" w:right="0"/>
        <w:jc w:val="left"/>
        <w:rPr/>
      </w:pPr>
      <w:r>
        <w:rPr/>
        <w:t>servicios están sujetos a retención o ingreso a cuenta de IRPF siempre que el valor del premio sea superior a 300 Euros .</w:t>
      </w:r>
    </w:p>
    <w:p>
      <w:pPr>
        <w:pStyle w:val="BodyText"/>
        <w:bidi w:val="0"/>
        <w:spacing w:before="0" w:after="0"/>
        <w:ind w:hanging="0" w:left="0" w:right="0"/>
        <w:jc w:val="left"/>
        <w:rPr/>
      </w:pPr>
      <w:r>
        <w:rPr/>
        <w:t>En relación con lo anterior y en cumplimiento de la vigente normativa fiscal, HIPER GLACIAR S.L. practicará la correspondiente retención e ingreso a cuenta sobre el premio entregado.</w:t>
      </w:r>
    </w:p>
    <w:p>
      <w:pPr>
        <w:pStyle w:val="BodyText"/>
        <w:bidi w:val="0"/>
        <w:spacing w:lineRule="atLeast" w:line="315" w:before="0" w:after="0"/>
        <w:ind w:hanging="0" w:left="0" w:right="0"/>
        <w:jc w:val="left"/>
        <w:rPr/>
      </w:pPr>
      <w:r>
        <w:rPr/>
        <w:t> </w:t>
      </w:r>
    </w:p>
    <w:p>
      <w:pPr>
        <w:pStyle w:val="BodyText"/>
        <w:bidi w:val="0"/>
        <w:spacing w:lineRule="atLeast" w:line="270" w:before="0" w:after="0"/>
        <w:ind w:hanging="0" w:left="0" w:right="0"/>
        <w:jc w:val="left"/>
        <w:rPr>
          <w:b/>
          <w:bCs/>
        </w:rPr>
      </w:pPr>
      <w:r>
        <w:rPr>
          <w:b/>
          <w:bCs/>
        </w:rPr>
        <w:t>EXONERACIÓN DE RESPONSABILIDAD</w:t>
      </w:r>
    </w:p>
    <w:p>
      <w:pPr>
        <w:pStyle w:val="BodyText"/>
        <w:bidi w:val="0"/>
        <w:spacing w:lineRule="atLeast" w:line="270" w:before="0" w:after="0"/>
        <w:ind w:hanging="0" w:left="0" w:right="0"/>
        <w:jc w:val="left"/>
        <w:rPr/>
      </w:pPr>
      <w:r>
        <w:rPr/>
        <w:t>El organizador no se responsabiliza de las posibles pérdidas, deterioros, robos de datos, retrasos o cualquier otra circunstancia imputable a terceros que pudiera afectar a la participación del sorteo.</w:t>
      </w:r>
    </w:p>
    <w:p>
      <w:pPr>
        <w:pStyle w:val="BodyText"/>
        <w:bidi w:val="0"/>
        <w:spacing w:lineRule="atLeast" w:line="270" w:before="0" w:after="0"/>
        <w:ind w:hanging="0" w:left="0" w:right="0"/>
        <w:jc w:val="left"/>
        <w:rPr/>
      </w:pPr>
      <w:r>
        <w:rPr/>
      </w:r>
    </w:p>
    <w:p>
      <w:pPr>
        <w:pStyle w:val="BodyText"/>
        <w:bidi w:val="0"/>
        <w:spacing w:lineRule="atLeast" w:line="270" w:before="0" w:after="0"/>
        <w:ind w:hanging="0" w:left="0" w:right="0"/>
        <w:jc w:val="left"/>
        <w:rPr>
          <w:b/>
          <w:bCs/>
        </w:rPr>
      </w:pPr>
      <w:r>
        <w:rPr>
          <w:b/>
          <w:bCs/>
        </w:rPr>
        <w:t>CESIÓN Y USO DE LOS DERECHOS DE IMAGEN</w:t>
      </w:r>
    </w:p>
    <w:p>
      <w:pPr>
        <w:pStyle w:val="BodyText"/>
        <w:bidi w:val="0"/>
        <w:spacing w:lineRule="atLeast" w:line="270" w:before="0" w:after="0"/>
        <w:ind w:hanging="0" w:left="0" w:right="0"/>
        <w:jc w:val="left"/>
        <w:rPr/>
      </w:pPr>
      <w:r>
        <w:rPr/>
        <w:t>Por el hecho de participar en el sorteo, el participante acepta y consiente expresamente en que de resultar ganador/a, su imagen es cedida a “HIPER GLACIAR S.L.” para que pueda usarse en los medios de comunicación (Televisión, prense escrita, revistas e internet) y en publicidad exterior de sus sedes, catálogos y otros soportes, con fines informativos y publicitarios. Esta cesión de derechos de imagen como ganador/a del sorteo, no tiene limitación territorial ni temporal alguna, y no genera remuneración alguna en favor del participante.</w:t>
      </w:r>
    </w:p>
    <w:p>
      <w:pPr>
        <w:pStyle w:val="BodyText"/>
        <w:bidi w:val="0"/>
        <w:spacing w:lineRule="atLeast" w:line="270" w:before="0" w:after="0"/>
        <w:ind w:hanging="0" w:left="0" w:right="0"/>
        <w:jc w:val="left"/>
        <w:rPr/>
      </w:pPr>
      <w:r>
        <w:rPr/>
        <w:t>– </w:t>
      </w:r>
      <w:r>
        <w:rPr/>
        <w:t>Ninguna de estas redes sociales, patrocinan, avalan ni administran la promoción, ni están asociados a ella.</w:t>
      </w:r>
    </w:p>
    <w:p>
      <w:pPr>
        <w:pStyle w:val="BodyText"/>
        <w:bidi w:val="0"/>
        <w:spacing w:lineRule="atLeast" w:line="315" w:before="0" w:after="0"/>
        <w:ind w:hanging="0" w:left="0" w:right="0"/>
        <w:jc w:val="left"/>
        <w:rPr/>
      </w:pPr>
      <w:r>
        <w:rPr/>
        <w:t> </w:t>
      </w:r>
    </w:p>
    <w:p>
      <w:pPr>
        <w:pStyle w:val="BodyText"/>
        <w:bidi w:val="0"/>
        <w:spacing w:lineRule="atLeast" w:line="270" w:before="0" w:after="0"/>
        <w:ind w:hanging="0" w:left="0" w:right="0"/>
        <w:jc w:val="left"/>
        <w:rPr>
          <w:b/>
          <w:bCs/>
        </w:rPr>
      </w:pPr>
      <w:r>
        <w:rPr>
          <w:b/>
          <w:bCs/>
        </w:rPr>
        <w:t>ACEPTACIÓN DE LA NORMATIVA</w:t>
      </w:r>
    </w:p>
    <w:p>
      <w:pPr>
        <w:pStyle w:val="BodyText"/>
        <w:bidi w:val="0"/>
        <w:spacing w:lineRule="atLeast" w:line="270" w:before="0" w:after="0"/>
        <w:ind w:hanging="0" w:left="0" w:right="0"/>
        <w:jc w:val="left"/>
        <w:rPr/>
      </w:pPr>
      <w:r>
        <w:rPr/>
        <w:t>Los participantes por el mero hecho de participar en la presente promoción aceptan sus bases y el criterio de “HIPER GLACIAR S.L.” en cuanto a la resolución de la cualquier cuestión derivada de la interpretación de las bases del presente sorteo.</w:t>
      </w:r>
    </w:p>
    <w:p>
      <w:pPr>
        <w:pStyle w:val="BodyText"/>
        <w:bidi w:val="0"/>
        <w:spacing w:lineRule="atLeast" w:line="315" w:before="0" w:after="0"/>
        <w:ind w:hanging="0" w:left="0" w:right="0"/>
        <w:jc w:val="left"/>
        <w:rPr/>
      </w:pPr>
      <w:r>
        <w:rPr/>
        <w:t> </w:t>
      </w:r>
    </w:p>
    <w:p>
      <w:pPr>
        <w:pStyle w:val="BodyText"/>
        <w:bidi w:val="0"/>
        <w:spacing w:lineRule="atLeast" w:line="270" w:before="0" w:after="0"/>
        <w:ind w:hanging="0" w:left="0" w:right="0"/>
        <w:jc w:val="left"/>
        <w:rPr>
          <w:b/>
          <w:bCs/>
        </w:rPr>
      </w:pPr>
      <w:r>
        <w:rPr>
          <w:b/>
          <w:bCs/>
        </w:rPr>
        <w:t>CLÁUSULA DE PROTECCIÓN DE DATOS DE CARÁCTER PERSONAL</w:t>
      </w:r>
    </w:p>
    <w:p>
      <w:pPr>
        <w:pStyle w:val="BodyText"/>
        <w:bidi w:val="0"/>
        <w:spacing w:lineRule="atLeast" w:line="270" w:before="0" w:after="0"/>
        <w:ind w:hanging="0" w:left="0" w:right="0"/>
        <w:jc w:val="left"/>
        <w:rPr/>
      </w:pPr>
      <w:r>
        <w:rPr/>
      </w:r>
    </w:p>
    <w:p>
      <w:pPr>
        <w:pStyle w:val="BodyText"/>
        <w:bidi w:val="0"/>
        <w:spacing w:lineRule="atLeast" w:line="270" w:before="0" w:after="0"/>
        <w:ind w:hanging="0" w:left="0" w:right="0"/>
        <w:jc w:val="left"/>
        <w:rPr>
          <w:b/>
          <w:bCs/>
        </w:rPr>
      </w:pPr>
      <w:r>
        <w:rPr>
          <w:b/>
          <w:bCs/>
        </w:rPr>
        <w:t>Responsable del tratamiento:</w:t>
      </w:r>
    </w:p>
    <w:p>
      <w:pPr>
        <w:pStyle w:val="BodyText"/>
        <w:bidi w:val="0"/>
        <w:spacing w:lineRule="atLeast" w:line="270" w:before="0" w:after="0"/>
        <w:ind w:hanging="0" w:left="0" w:right="0"/>
        <w:jc w:val="left"/>
        <w:rPr>
          <w:b/>
          <w:bCs/>
        </w:rPr>
      </w:pPr>
      <w:r>
        <w:rPr>
          <w:b/>
          <w:bCs/>
        </w:rPr>
      </w:r>
    </w:p>
    <w:p>
      <w:pPr>
        <w:pStyle w:val="BodyText"/>
        <w:bidi w:val="0"/>
        <w:spacing w:lineRule="atLeast" w:line="270" w:before="0" w:after="0"/>
        <w:ind w:hanging="0" w:left="0" w:right="0"/>
        <w:jc w:val="left"/>
        <w:rPr/>
      </w:pPr>
      <w:r>
        <w:rPr/>
        <w:t xml:space="preserve">HIPER GLACIAR, S.L. CIF: B24343592 Dir. Postal: C/ REAL 29 BJ, 24420 - FABERO (LEÓN) Teléfono: 987550753 Correo electrónico: hiper_glaciar@hotmail.es </w:t>
      </w:r>
    </w:p>
    <w:p>
      <w:pPr>
        <w:pStyle w:val="BodyText"/>
        <w:rPr/>
      </w:pPr>
      <w:r>
        <w:rPr/>
        <w:t xml:space="preserve">Finalidad del tratamiento de sus datos: </w:t>
      </w:r>
    </w:p>
    <w:p>
      <w:pPr>
        <w:pStyle w:val="BodyText"/>
        <w:rPr/>
      </w:pPr>
      <w:r>
        <w:rPr/>
        <w:t xml:space="preserve">De acuerdo a lo establecido en la legislación vigente en materia de Protección de Datos de Carácter Personal, Reglamento 2016/679 General de Protección de Datos (RGPD) y la Ley Orgánica 3/2018 de 5 de diciembre, de protección de datos de carácter personal y garantía de los derechos digitales (LOPDGDD), le informamos que la participación en el sorteo es voluntaria y su participación en el mismo supone la aceptación íntegra de sus bases legales y del tratamiento de sus datos de carácter personal con la finalidad de gestionar su participación en el concurso/sorteo. Y, en el caso de resultar ganador/a su imagen podrá ser publicada en la página web y/o en las distintas redes sociales u otros medios que se usen en la actualidad que sean titularidad de ésta, con los fines publicitarios especificados en la base “Derechos de Imagen”. </w:t>
      </w:r>
    </w:p>
    <w:p>
      <w:pPr>
        <w:pStyle w:val="BodyText"/>
        <w:rPr/>
      </w:pPr>
      <w:r>
        <w:rPr/>
      </w:r>
    </w:p>
    <w:p>
      <w:pPr>
        <w:pStyle w:val="BodyText"/>
        <w:rPr/>
      </w:pPr>
      <w:r>
        <w:rPr/>
      </w:r>
    </w:p>
    <w:p>
      <w:pPr>
        <w:pStyle w:val="BodyText"/>
        <w:rPr>
          <w:b/>
          <w:bCs/>
        </w:rPr>
      </w:pPr>
      <w:r>
        <w:rPr>
          <w:b/>
          <w:bCs/>
        </w:rPr>
        <w:t xml:space="preserve">Legitimación: </w:t>
      </w:r>
    </w:p>
    <w:p>
      <w:pPr>
        <w:pStyle w:val="BodyText"/>
        <w:rPr/>
      </w:pPr>
      <w:r>
        <w:rPr/>
        <w:t xml:space="preserve">Artículo 6.1.a) del RGPD. El interesado dio su consentimiento (o, en su caso, de su representante legal,) para el tratamiento de sus datos personales para uno o varios fines específicos. </w:t>
      </w:r>
    </w:p>
    <w:p>
      <w:pPr>
        <w:pStyle w:val="BodyText"/>
        <w:rPr>
          <w:b/>
          <w:bCs/>
        </w:rPr>
      </w:pPr>
      <w:r>
        <w:rPr>
          <w:b/>
          <w:bCs/>
        </w:rPr>
        <w:t xml:space="preserve">Conservación y tratamiento de los datos: </w:t>
      </w:r>
    </w:p>
    <w:p>
      <w:pPr>
        <w:pStyle w:val="BodyText"/>
        <w:rPr/>
      </w:pPr>
      <w:r>
        <w:rPr/>
        <w:t xml:space="preserve">Los datos proporcionados se conservarán durante el proceso de validación de los participantes y la otorgación del premio, hasta que ejerza su derecho de oposición o supresión, o durante el tiempo necesario para cumplir con las obligaciones legales y atender las posibles responsabilidades que pudieran derivar del cumplimiento de la finalidad para la que los datos fueron recabados. </w:t>
      </w:r>
    </w:p>
    <w:p>
      <w:pPr>
        <w:pStyle w:val="BodyText"/>
        <w:rPr/>
      </w:pPr>
      <w:r>
        <w:rPr/>
        <w:t xml:space="preserve">Los datos no se cederán a terceros salvo en los casos en que exista una obligación legal o consentimiento del interesado. </w:t>
      </w:r>
    </w:p>
    <w:p>
      <w:pPr>
        <w:pStyle w:val="BodyText"/>
        <w:rPr/>
      </w:pPr>
      <w:r>
        <w:rPr/>
        <w:t xml:space="preserve">HIPER GLACIAR, S.L. no elaborará ningún tipo de “perfil” en base a la información facilitada. No se tomarán decisiones automatizadas en base a perfiles. </w:t>
      </w:r>
    </w:p>
    <w:p>
      <w:pPr>
        <w:pStyle w:val="BodyText"/>
        <w:rPr>
          <w:b/>
          <w:bCs/>
        </w:rPr>
      </w:pPr>
      <w:r>
        <w:rPr>
          <w:b/>
          <w:bCs/>
        </w:rPr>
        <w:t xml:space="preserve">Derechos: </w:t>
      </w:r>
    </w:p>
    <w:p>
      <w:pPr>
        <w:pStyle w:val="BodyText"/>
        <w:rPr/>
      </w:pPr>
      <w:r>
        <w:rPr/>
        <w:t xml:space="preserve">Podrá ejercer los derechos de acceso, rectificación, supresión, oposición, limitación del tratamiento, portabilidad de datos y a no ser objeto de decisiones individualizadas, automatizadas, en relación con los datos objeto del tratamiento, ante el responsable del tratamiento en la dirección anteriormente mencionada o a través del correo electrónico hiper_glaciar@hotmail.es, adjuntando copia de su DNI o documento equivalente. </w:t>
      </w:r>
    </w:p>
    <w:p>
      <w:pPr>
        <w:pStyle w:val="BodyText"/>
        <w:rPr/>
      </w:pPr>
      <w:r>
        <w:rPr/>
        <w:t>En caso de que no haya obtenido satisfacción en el ejercicio de sus derechos, puede presentar una reclamación ante la Autoridad de Control en materia Protección de Datos competente, siendo ésta la Agencia Española de Protección de Datos, y cuyos datos de contacto están accesibles en https://sedeagpd.gob.es/sede-electronica-web/vistas/formNuevaReclamacion/reclamacion.jsf.</w:t>
      </w:r>
    </w:p>
    <w:p>
      <w:pPr>
        <w:pStyle w:val="BodyText"/>
        <w:bidi w:val="0"/>
        <w:spacing w:lineRule="atLeast" w:line="270" w:before="0" w:after="0"/>
        <w:ind w:hanging="0" w:left="0" w:right="0"/>
        <w:jc w:val="left"/>
        <w:rPr/>
      </w:pPr>
      <w:r>
        <w:rPr/>
      </w:r>
    </w:p>
    <w:p>
      <w:pPr>
        <w:pStyle w:val="BodyText"/>
        <w:bidi w:val="0"/>
        <w:spacing w:lineRule="atLeast" w:line="315" w:before="0" w:after="0"/>
        <w:ind w:hanging="0" w:left="0" w:right="0"/>
        <w:jc w:val="left"/>
        <w:rPr/>
      </w:pPr>
      <w:r>
        <w:rPr/>
        <w:t> </w:t>
      </w:r>
    </w:p>
    <w:p>
      <w:pPr>
        <w:pStyle w:val="BodyText"/>
        <w:bidi w:val="0"/>
        <w:spacing w:lineRule="atLeast" w:line="315" w:before="0" w:after="0"/>
        <w:ind w:hanging="0" w:left="0" w:right="0"/>
        <w:jc w:val="left"/>
        <w:rPr/>
      </w:pPr>
      <w:r>
        <w:rPr/>
        <w:t xml:space="preserve">ORGANIZADOR: </w:t>
      </w:r>
    </w:p>
    <w:p>
      <w:pPr>
        <w:pStyle w:val="BodyText"/>
        <w:bidi w:val="0"/>
        <w:spacing w:lineRule="atLeast" w:line="315" w:before="0" w:after="0"/>
        <w:ind w:hanging="0" w:left="0" w:right="0"/>
        <w:jc w:val="left"/>
        <w:rPr/>
      </w:pPr>
      <w:r>
        <w:rPr/>
        <w:t xml:space="preserve">                                            </w:t>
      </w:r>
      <w:r>
        <w:rPr/>
        <w:t>Isaac Marbán (CEO Hiper Glaciar S.L)</w:t>
      </w:r>
    </w:p>
    <w:p>
      <w:pPr>
        <w:pStyle w:val="BodyText"/>
        <w:bidi w:val="0"/>
        <w:spacing w:lineRule="atLeast" w:line="315" w:before="0" w:after="0"/>
        <w:ind w:hanging="0" w:left="0" w:right="0"/>
        <w:jc w:val="left"/>
        <w:rPr/>
      </w:pPr>
      <w:r>
        <w:rPr/>
        <w:t> </w:t>
      </w:r>
    </w:p>
    <w:p>
      <w:pPr>
        <w:pStyle w:val="Normal"/>
        <w:bidi w:val="0"/>
        <w:jc w:val="left"/>
        <w:rPr/>
      </w:pPr>
      <w:r>
        <w:rPr/>
      </w:r>
    </w:p>
    <w:sectPr>
      <w:type w:val="nextPage"/>
      <w:pgSz w:w="11906" w:h="16838"/>
      <w:pgMar w:left="1134" w:right="1134" w:gutter="0" w:header="0" w:top="1134" w:footer="0" w:bottom="1134"/>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roman"/>
    <w:pitch w:val="variable"/>
  </w:font>
</w:fonts>
</file>

<file path=word/settings.xml><?xml version="1.0" encoding="utf-8"?>
<w:settings xmlns:w="http://schemas.openxmlformats.org/wordprocessingml/2006/main">
  <w:zoom w:percent="110"/>
  <w:defaultTabStop w:val="709"/>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kern w:val="2"/>
        <w:sz w:val="24"/>
        <w:szCs w:val="24"/>
        <w:lang w:val="es-ES" w:eastAsia="zh-CN" w:bidi="hi-IN"/>
      </w:rPr>
    </w:rPrDefault>
    <w:pPrDefault>
      <w:pPr>
        <w:suppressAutoHyphens w:val="true"/>
      </w:pPr>
    </w:pPrDefault>
  </w:docDefaults>
  <w:style w:type="paragraph" w:styleId="Normal">
    <w:name w:val="Normal"/>
    <w:qFormat/>
    <w:pPr>
      <w:widowControl/>
      <w:suppressAutoHyphens w:val="true"/>
      <w:overflowPunct w:val="true"/>
      <w:bidi w:val="0"/>
      <w:spacing w:before="0" w:after="0"/>
      <w:jc w:val="left"/>
    </w:pPr>
    <w:rPr>
      <w:rFonts w:ascii="Liberation Serif" w:hAnsi="Liberation Serif" w:eastAsia="NSimSun" w:cs="Arial"/>
      <w:color w:val="auto"/>
      <w:kern w:val="2"/>
      <w:sz w:val="24"/>
      <w:szCs w:val="24"/>
      <w:lang w:val="es-ES" w:eastAsia="zh-CN" w:bidi="hi-IN"/>
    </w:rPr>
  </w:style>
  <w:style w:type="paragraph" w:styleId="Ttulo">
    <w:name w:val="Título"/>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Ndice">
    <w:name w:val="Índice"/>
    <w:basedOn w:val="Normal"/>
    <w:qFormat/>
    <w:pPr>
      <w:suppressLineNumbers/>
    </w:pPr>
    <w:rPr>
      <w:rFonts w:cs="Arial"/>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583</TotalTime>
  <Application>LibreOffice/24.2.2.2$Windows_X86_64 LibreOffice_project/d56cc158d8a96260b836f100ef4b4ef25d6f1a01</Application>
  <AppVersion>15.0000</AppVersion>
  <Pages>4</Pages>
  <Words>1417</Words>
  <Characters>7392</Characters>
  <CharactersWithSpaces>8841</CharactersWithSpaces>
  <Paragraphs>86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2025-01-16T19:37:53Z</dcterms:created>
  <dc:creator/>
  <dc:description/>
  <dc:language>es-ES</dc:language>
  <cp:lastModifiedBy/>
  <dcterms:modified xsi:type="dcterms:W3CDTF">2026-05-29T18:23:36Z</dcterms:modified>
  <cp:revision>7</cp:revision>
  <dc:subject/>
  <dc:title/>
</cp:coreProperties>
</file>

<file path=docProps/custom.xml><?xml version="1.0" encoding="utf-8"?>
<Properties xmlns="http://schemas.openxmlformats.org/officeDocument/2006/custom-properties" xmlns:vt="http://schemas.openxmlformats.org/officeDocument/2006/docPropsVTypes"/>
</file>